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1108BF21"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sidR="007746DB">
        <w:rPr>
          <w:rFonts w:ascii="Verdana" w:eastAsia="Times New Roman" w:hAnsi="Verdana" w:cs="Arial"/>
          <w:b/>
          <w:color w:val="002060"/>
          <w:sz w:val="28"/>
          <w:szCs w:val="36"/>
          <w:lang w:val="en-GB"/>
        </w:rPr>
        <w:t xml:space="preserve"> outside of EU</w:t>
      </w:r>
      <w:bookmarkStart w:id="0" w:name="_GoBack"/>
      <w:bookmarkEnd w:id="0"/>
    </w:p>
    <w:p w14:paraId="4494D812" w14:textId="18AC36FD"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5A71883E" w14:textId="77777777" w:rsidR="00E4761F" w:rsidRDefault="000500C9" w:rsidP="00E4761F">
            <w:pPr>
              <w:spacing w:after="120" w:line="240" w:lineRule="auto"/>
              <w:ind w:right="28"/>
              <w:jc w:val="center"/>
              <w:rPr>
                <w:rFonts w:cstheme="minorHAnsi"/>
                <w:sz w:val="16"/>
                <w:szCs w:val="16"/>
              </w:rPr>
            </w:pPr>
            <w:bookmarkStart w:id="1" w:name="OLE_LINK2"/>
            <w:r>
              <w:rPr>
                <w:rFonts w:cstheme="minorHAnsi"/>
                <w:sz w:val="16"/>
                <w:szCs w:val="16"/>
              </w:rPr>
              <w:t>Budapest University of Technology and Economics</w:t>
            </w:r>
            <w:bookmarkEnd w:id="1"/>
          </w:p>
          <w:p w14:paraId="0562CB0E" w14:textId="09F3565B" w:rsidR="00165D77" w:rsidRDefault="00165D77" w:rsidP="00E4761F">
            <w:pPr>
              <w:spacing w:after="120" w:line="240" w:lineRule="auto"/>
              <w:ind w:right="28"/>
              <w:jc w:val="center"/>
              <w:rPr>
                <w:rFonts w:ascii="Verdana" w:eastAsia="Times New Roman" w:hAnsi="Verdana" w:cs="Arial"/>
                <w:b/>
                <w:color w:val="002060"/>
                <w:sz w:val="28"/>
                <w:szCs w:val="36"/>
                <w:lang w:val="en-GB"/>
              </w:rPr>
            </w:pPr>
            <w:r w:rsidRPr="00165D77">
              <w:rPr>
                <w:rFonts w:cstheme="minorHAnsi"/>
                <w:sz w:val="16"/>
                <w:szCs w:val="16"/>
              </w:rPr>
              <w:t>(BME)</w:t>
            </w: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6577FD37" w:rsidR="00E4761F" w:rsidRDefault="000500C9" w:rsidP="00E4761F">
            <w:pPr>
              <w:spacing w:after="120" w:line="240" w:lineRule="auto"/>
              <w:ind w:right="28"/>
              <w:jc w:val="center"/>
              <w:rPr>
                <w:rFonts w:ascii="Verdana" w:eastAsia="Times New Roman" w:hAnsi="Verdana" w:cs="Arial"/>
                <w:b/>
                <w:color w:val="002060"/>
                <w:sz w:val="28"/>
                <w:szCs w:val="36"/>
                <w:lang w:val="en-GB"/>
              </w:rPr>
            </w:pPr>
            <w:r>
              <w:rPr>
                <w:rFonts w:cstheme="minorHAnsi"/>
                <w:sz w:val="16"/>
                <w:szCs w:val="16"/>
              </w:rPr>
              <w:t>HU BUDAPES02</w:t>
            </w:r>
          </w:p>
        </w:tc>
        <w:tc>
          <w:tcPr>
            <w:tcW w:w="1619" w:type="dxa"/>
          </w:tcPr>
          <w:p w14:paraId="6D98A12B" w14:textId="19914F31" w:rsidR="00E4761F" w:rsidRPr="000500C9" w:rsidRDefault="000500C9" w:rsidP="00E4761F">
            <w:pPr>
              <w:spacing w:after="120" w:line="240" w:lineRule="auto"/>
              <w:ind w:right="28"/>
              <w:jc w:val="center"/>
              <w:rPr>
                <w:rFonts w:cstheme="minorHAnsi"/>
                <w:sz w:val="16"/>
                <w:szCs w:val="16"/>
              </w:rPr>
            </w:pPr>
            <w:r w:rsidRPr="000500C9">
              <w:rPr>
                <w:rFonts w:cstheme="minorHAnsi"/>
                <w:sz w:val="16"/>
                <w:szCs w:val="16"/>
              </w:rPr>
              <w:t>HU</w:t>
            </w:r>
          </w:p>
        </w:tc>
        <w:tc>
          <w:tcPr>
            <w:tcW w:w="3260" w:type="dxa"/>
            <w:gridSpan w:val="2"/>
          </w:tcPr>
          <w:p w14:paraId="6A7EAF65" w14:textId="538FF618" w:rsidR="000500C9" w:rsidRPr="000500C9" w:rsidRDefault="009E2E12" w:rsidP="00E4761F">
            <w:pPr>
              <w:spacing w:after="120" w:line="240" w:lineRule="auto"/>
              <w:ind w:right="28"/>
              <w:jc w:val="center"/>
              <w:rPr>
                <w:sz w:val="16"/>
                <w:szCs w:val="16"/>
              </w:rPr>
            </w:pPr>
            <w:r>
              <w:rPr>
                <w:sz w:val="16"/>
                <w:szCs w:val="16"/>
              </w:rPr>
              <w:t>Bibor Banfi Klekner</w:t>
            </w:r>
          </w:p>
          <w:p w14:paraId="0DF375D7" w14:textId="77777777" w:rsidR="009E2E12" w:rsidRDefault="009E2E12" w:rsidP="00E4761F">
            <w:pPr>
              <w:spacing w:after="120" w:line="240" w:lineRule="auto"/>
              <w:ind w:right="28"/>
              <w:jc w:val="center"/>
              <w:rPr>
                <w:rFonts w:ascii="Calibri" w:eastAsia="Times New Roman" w:hAnsi="Calibri" w:cs="Times New Roman"/>
                <w:color w:val="000000"/>
                <w:sz w:val="16"/>
                <w:szCs w:val="16"/>
                <w:lang w:val="en-GB" w:eastAsia="en-GB"/>
              </w:rPr>
            </w:pPr>
            <w:hyperlink r:id="rId12" w:history="1">
              <w:r w:rsidRPr="00E74B7D">
                <w:rPr>
                  <w:rStyle w:val="Hiperhivatkozs"/>
                  <w:rFonts w:ascii="Calibri" w:eastAsia="Times New Roman" w:hAnsi="Calibri" w:cs="Times New Roman"/>
                  <w:sz w:val="16"/>
                  <w:szCs w:val="16"/>
                  <w:lang w:val="en-GB" w:eastAsia="en-GB"/>
                </w:rPr>
                <w:t>internationalrelations@bme.h</w:t>
              </w:r>
            </w:hyperlink>
            <w:r w:rsidR="000500C9">
              <w:rPr>
                <w:rStyle w:val="Hiperhivatkozs"/>
                <w:rFonts w:ascii="Calibri" w:eastAsia="Times New Roman" w:hAnsi="Calibri" w:cs="Times New Roman"/>
                <w:sz w:val="16"/>
                <w:szCs w:val="16"/>
                <w:lang w:val="en-GB" w:eastAsia="en-GB"/>
              </w:rPr>
              <w:t>u</w:t>
            </w:r>
            <w:r w:rsidR="000500C9">
              <w:rPr>
                <w:rFonts w:ascii="Calibri" w:eastAsia="Times New Roman" w:hAnsi="Calibri" w:cs="Times New Roman"/>
                <w:color w:val="000000"/>
                <w:sz w:val="16"/>
                <w:szCs w:val="16"/>
                <w:lang w:val="en-GB" w:eastAsia="en-GB"/>
              </w:rPr>
              <w:t xml:space="preserve">; </w:t>
            </w:r>
          </w:p>
          <w:p w14:paraId="2946DB82" w14:textId="003BB74B" w:rsidR="00E4761F" w:rsidRDefault="000500C9"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+36 1 463 </w:t>
            </w:r>
            <w:r w:rsidR="009E2E12">
              <w:rPr>
                <w:rFonts w:ascii="Calibri" w:eastAsia="Times New Roman" w:hAnsi="Calibri" w:cs="Times New Roman"/>
                <w:color w:val="000000"/>
                <w:sz w:val="16"/>
                <w:szCs w:val="16"/>
                <w:lang w:val="en-GB" w:eastAsia="en-GB"/>
              </w:rPr>
              <w:t>3764</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FDC6901"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F827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993038B"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F827F9">
              <w:rPr>
                <w:rFonts w:ascii="Calibri" w:eastAsia="Times New Roman" w:hAnsi="Calibri" w:cs="Times New Roman"/>
                <w:b/>
                <w:bCs/>
                <w:iCs/>
                <w:color w:val="000000"/>
                <w:sz w:val="16"/>
                <w:szCs w:val="16"/>
                <w:u w:val="single"/>
                <w:lang w:val="en-GB" w:eastAsia="en-GB"/>
              </w:rPr>
              <w:t>Semester(s)</w:t>
            </w:r>
            <w:r w:rsidRPr="00F827F9">
              <w:rPr>
                <w:rFonts w:ascii="Calibri" w:eastAsia="Times New Roman" w:hAnsi="Calibri" w:cs="Times New Roman"/>
                <w:b/>
                <w:iCs/>
                <w:color w:val="000000"/>
                <w:sz w:val="16"/>
                <w:szCs w:val="16"/>
                <w:u w:val="single"/>
                <w:lang w:val="en-GB" w:eastAsia="en-GB"/>
              </w:rPr>
              <w:t xml:space="preserve"> </w:t>
            </w:r>
            <w:sdt>
              <w:sdtPr>
                <w:rPr>
                  <w:rFonts w:ascii="MS Gothic" w:eastAsia="MS Gothic" w:hAnsi="MS Gothic" w:cs="Times New Roman"/>
                  <w:b/>
                  <w:iCs/>
                  <w:color w:val="000000"/>
                  <w:sz w:val="12"/>
                  <w:szCs w:val="16"/>
                  <w:u w:val="single"/>
                  <w:lang w:val="en-GB" w:eastAsia="en-GB"/>
                </w:rPr>
                <w:id w:val="1010113284"/>
                <w14:checkbox>
                  <w14:checked w14:val="1"/>
                  <w14:checkedState w14:val="2612" w14:font="MS Gothic"/>
                  <w14:uncheckedState w14:val="2610" w14:font="MS Gothic"/>
                </w14:checkbox>
              </w:sdtPr>
              <w:sdtEndPr/>
              <w:sdtContent>
                <w:r w:rsidR="00F827F9" w:rsidRPr="00F827F9">
                  <w:rPr>
                    <w:rFonts w:ascii="MS Gothic" w:eastAsia="MS Gothic" w:hAnsi="MS Gothic" w:cs="Times New Roman" w:hint="eastAsia"/>
                    <w:b/>
                    <w:iCs/>
                    <w:color w:val="000000"/>
                    <w:sz w:val="12"/>
                    <w:szCs w:val="16"/>
                    <w:u w:val="single"/>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54F5E4F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[day)/month/year] …………….</w:t>
            </w:r>
          </w:p>
          <w:p w14:paraId="420D2E75" w14:textId="6E883A1E"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25836F94"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E5C3E0F"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07CCD536"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4EBA0506" w14:textId="609A2F0C" w:rsidR="00F827F9" w:rsidRDefault="00F827F9" w:rsidP="00F827F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6500"/>
        <w:tblW w:w="10914" w:type="dxa"/>
        <w:tblLayout w:type="fixed"/>
        <w:tblLook w:val="04A0" w:firstRow="1" w:lastRow="0" w:firstColumn="1" w:lastColumn="0" w:noHBand="0" w:noVBand="1"/>
      </w:tblPr>
      <w:tblGrid>
        <w:gridCol w:w="2516"/>
        <w:gridCol w:w="2032"/>
        <w:gridCol w:w="2036"/>
        <w:gridCol w:w="1629"/>
        <w:gridCol w:w="1086"/>
        <w:gridCol w:w="1615"/>
      </w:tblGrid>
      <w:tr w:rsidR="00F827F9" w:rsidRPr="00A049C0" w14:paraId="3734A121" w14:textId="77777777" w:rsidTr="00F827F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3F8DEE" w14:textId="77777777" w:rsidR="00F827F9" w:rsidRPr="002A00C3" w:rsidRDefault="00F827F9" w:rsidP="00F827F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827F9" w:rsidRPr="002A00C3" w14:paraId="6AC95401" w14:textId="77777777" w:rsidTr="00F827F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16354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406807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87A49F0"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67362B1"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9DE65D"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B9B2AE4"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827F9" w:rsidRPr="002A00C3" w14:paraId="214B45FC" w14:textId="77777777" w:rsidTr="00F827F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A888C6"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493E8AD" w14:textId="77777777" w:rsidR="00F827F9" w:rsidRPr="00784E7F" w:rsidRDefault="00F827F9" w:rsidP="00F827F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951F908"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p w14:paraId="18CB8CF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3EC7AA9"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2A7A70"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2A7FABF"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A049C0" w14:paraId="320AF68C" w14:textId="77777777" w:rsidTr="00F827F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C88AC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B817B1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5B158B"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562B38" w14:textId="6B92E094" w:rsidR="00F827F9" w:rsidRPr="002A00C3" w:rsidRDefault="000500C9" w:rsidP="00F827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C4E641"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3EC1F619"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r w:rsidR="00F827F9" w:rsidRPr="00A049C0" w14:paraId="21BAE227" w14:textId="77777777" w:rsidTr="00F827F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A12E0D"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77096B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552DD32"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6FCA487" w14:textId="77777777" w:rsidR="00F827F9" w:rsidRPr="002A00C3" w:rsidRDefault="00F827F9" w:rsidP="00F827F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408EF6" w14:textId="77777777" w:rsidR="00F827F9" w:rsidRPr="002A00C3" w:rsidRDefault="00F827F9" w:rsidP="00F827F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68B92485" w14:textId="77777777" w:rsidR="00F827F9" w:rsidRPr="002A00C3" w:rsidRDefault="00F827F9" w:rsidP="00F827F9">
            <w:pPr>
              <w:spacing w:after="0" w:line="240" w:lineRule="auto"/>
              <w:jc w:val="center"/>
              <w:rPr>
                <w:rFonts w:ascii="Calibri" w:eastAsia="Times New Roman" w:hAnsi="Calibri" w:cs="Times New Roman"/>
                <w:b/>
                <w:bCs/>
                <w:color w:val="000000"/>
                <w:sz w:val="16"/>
                <w:szCs w:val="16"/>
                <w:lang w:val="en-GB" w:eastAsia="en-GB"/>
              </w:rPr>
            </w:pPr>
          </w:p>
        </w:tc>
      </w:tr>
    </w:tbl>
    <w:p w14:paraId="3DC87E71" w14:textId="77777777" w:rsidR="00F827F9" w:rsidRDefault="00F827F9" w:rsidP="00F827F9">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2731D516" w14:textId="4FA77989" w:rsidR="00F827F9" w:rsidRDefault="00F827F9" w:rsidP="00F827F9">
      <w:pPr>
        <w:spacing w:after="0"/>
        <w:jc w:val="center"/>
        <w:rPr>
          <w:rFonts w:ascii="Verdana" w:eastAsia="Times New Roman" w:hAnsi="Verdana" w:cs="Arial"/>
          <w:b/>
          <w:color w:val="002060"/>
          <w:sz w:val="28"/>
          <w:szCs w:val="36"/>
          <w:lang w:val="en-GB"/>
        </w:rPr>
      </w:pPr>
    </w:p>
    <w:p w14:paraId="66EE575B" w14:textId="77777777" w:rsidR="00F827F9" w:rsidRDefault="00F827F9" w:rsidP="00F827F9">
      <w:pPr>
        <w:spacing w:after="0"/>
        <w:jc w:val="center"/>
        <w:rPr>
          <w:rFonts w:ascii="Verdana" w:eastAsia="Times New Roman" w:hAnsi="Verdana" w:cs="Arial"/>
          <w:b/>
          <w:color w:val="002060"/>
          <w:sz w:val="28"/>
          <w:szCs w:val="36"/>
          <w:lang w:val="en-GB"/>
        </w:rPr>
      </w:pPr>
    </w:p>
    <w:p w14:paraId="3691E7B2" w14:textId="7CAA4DA3" w:rsidR="00F827F9" w:rsidRDefault="00F827F9">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2C715257"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746D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746D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746D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746D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746D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746D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746D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746D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11083"/>
        <w:tblW w:w="10914" w:type="dxa"/>
        <w:tblLayout w:type="fixed"/>
        <w:tblLook w:val="04A0" w:firstRow="1" w:lastRow="0" w:firstColumn="1" w:lastColumn="0" w:noHBand="0" w:noVBand="1"/>
      </w:tblPr>
      <w:tblGrid>
        <w:gridCol w:w="2516"/>
        <w:gridCol w:w="2032"/>
        <w:gridCol w:w="2036"/>
        <w:gridCol w:w="1629"/>
        <w:gridCol w:w="1086"/>
        <w:gridCol w:w="1615"/>
      </w:tblGrid>
      <w:tr w:rsidR="000500C9" w:rsidRPr="00A049C0" w14:paraId="081E9CAC" w14:textId="77777777" w:rsidTr="000500C9">
        <w:trPr>
          <w:trHeight w:val="1237"/>
        </w:trPr>
        <w:tc>
          <w:tcPr>
            <w:tcW w:w="10914"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E55434" w14:textId="77777777" w:rsidR="000500C9" w:rsidRDefault="000500C9" w:rsidP="000500C9">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p>
          <w:p w14:paraId="09DC2164" w14:textId="77777777" w:rsidR="000500C9" w:rsidRDefault="000500C9" w:rsidP="000500C9">
            <w:pPr>
              <w:spacing w:after="0" w:line="240" w:lineRule="auto"/>
              <w:jc w:val="center"/>
              <w:rPr>
                <w:rFonts w:ascii="Calibri" w:eastAsia="Times New Roman" w:hAnsi="Calibri" w:cs="Times New Roman"/>
                <w:b/>
                <w:i/>
                <w:color w:val="000000"/>
                <w:sz w:val="12"/>
                <w:szCs w:val="16"/>
                <w:lang w:val="en-GB" w:eastAsia="en-GB"/>
              </w:rPr>
            </w:pPr>
          </w:p>
          <w:p w14:paraId="6BFDF14A" w14:textId="5CF9AC47" w:rsidR="000500C9" w:rsidRPr="002A00C3" w:rsidRDefault="000500C9" w:rsidP="000500C9">
            <w:pPr>
              <w:spacing w:after="0" w:line="240" w:lineRule="auto"/>
              <w:ind w:right="14"/>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 xml:space="preserve">The student, the Sending and the Receiving Institutions confirm that they approve the proposed amendments to the mobility programme. Approval by email or signature of the student and of the Sending and Receiving Institution responsible </w:t>
            </w:r>
            <w:proofErr w:type="gramStart"/>
            <w:r>
              <w:rPr>
                <w:rFonts w:ascii="Calibri" w:eastAsia="Times New Roman" w:hAnsi="Calibri" w:cs="Times New Roman"/>
                <w:bCs/>
                <w:color w:val="000000"/>
                <w:sz w:val="16"/>
                <w:szCs w:val="16"/>
                <w:lang w:val="en-GB" w:eastAsia="en-GB"/>
              </w:rPr>
              <w:t>persons.</w:t>
            </w:r>
            <w:r w:rsidRPr="002A00C3">
              <w:rPr>
                <w:rFonts w:ascii="Calibri" w:eastAsia="Times New Roman" w:hAnsi="Calibri" w:cs="Times New Roman"/>
                <w:color w:val="000000"/>
                <w:sz w:val="14"/>
                <w:szCs w:val="16"/>
                <w:lang w:val="en-GB" w:eastAsia="en-GB"/>
              </w:rPr>
              <w:t>.</w:t>
            </w:r>
            <w:proofErr w:type="gramEnd"/>
          </w:p>
        </w:tc>
      </w:tr>
      <w:tr w:rsidR="000500C9" w:rsidRPr="002A00C3" w14:paraId="03068DFA" w14:textId="77777777" w:rsidTr="000500C9">
        <w:trPr>
          <w:trHeight w:val="166"/>
        </w:trPr>
        <w:tc>
          <w:tcPr>
            <w:tcW w:w="251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D1E78"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36ACFA"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E969BF4"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E9D52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A225A1"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61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8A9F1B"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500C9" w:rsidRPr="002A00C3" w14:paraId="20AF9113" w14:textId="77777777" w:rsidTr="000500C9">
        <w:trPr>
          <w:trHeight w:val="100"/>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81680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804423" w14:textId="77777777" w:rsidR="000500C9" w:rsidRPr="00784E7F" w:rsidRDefault="000500C9" w:rsidP="000500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C2C5A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p w14:paraId="0A25C12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56FF06C"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6757B9"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tcPr>
          <w:p w14:paraId="219D0AAF"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A049C0" w14:paraId="182FFD2E" w14:textId="77777777" w:rsidTr="000500C9">
        <w:trPr>
          <w:trHeight w:val="147"/>
        </w:trPr>
        <w:tc>
          <w:tcPr>
            <w:tcW w:w="251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5D53E8"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968A221"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20A453"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54D0A46" w14:textId="7015E43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78FFEA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2A29946E"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r w:rsidR="000500C9" w:rsidRPr="00A049C0" w14:paraId="67F48598" w14:textId="77777777" w:rsidTr="000500C9">
        <w:trPr>
          <w:trHeight w:val="189"/>
        </w:trPr>
        <w:tc>
          <w:tcPr>
            <w:tcW w:w="251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10908D"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A86259A"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75D3725"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E197B1B" w14:textId="77777777" w:rsidR="000500C9" w:rsidRPr="002A00C3" w:rsidRDefault="000500C9" w:rsidP="000500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2948D88" w14:textId="77777777" w:rsidR="000500C9" w:rsidRPr="002A00C3" w:rsidRDefault="000500C9" w:rsidP="000500C9">
            <w:pPr>
              <w:spacing w:after="0" w:line="240" w:lineRule="auto"/>
              <w:rPr>
                <w:rFonts w:ascii="Calibri" w:eastAsia="Times New Roman" w:hAnsi="Calibri" w:cs="Times New Roman"/>
                <w:color w:val="000000"/>
                <w:sz w:val="16"/>
                <w:szCs w:val="16"/>
                <w:lang w:val="en-GB" w:eastAsia="en-GB"/>
              </w:rPr>
            </w:pPr>
          </w:p>
        </w:tc>
        <w:tc>
          <w:tcPr>
            <w:tcW w:w="1615" w:type="dxa"/>
            <w:tcBorders>
              <w:top w:val="single" w:sz="8" w:space="0" w:color="auto"/>
              <w:left w:val="nil"/>
              <w:bottom w:val="double" w:sz="6" w:space="0" w:color="auto"/>
              <w:right w:val="double" w:sz="6" w:space="0" w:color="000000"/>
            </w:tcBorders>
            <w:shd w:val="clear" w:color="auto" w:fill="auto"/>
            <w:vAlign w:val="center"/>
            <w:hideMark/>
          </w:tcPr>
          <w:p w14:paraId="38066243" w14:textId="77777777" w:rsidR="000500C9" w:rsidRPr="002A00C3" w:rsidRDefault="000500C9" w:rsidP="000500C9">
            <w:pPr>
              <w:spacing w:after="0" w:line="240" w:lineRule="auto"/>
              <w:jc w:val="center"/>
              <w:rPr>
                <w:rFonts w:ascii="Calibri" w:eastAsia="Times New Roman" w:hAnsi="Calibri" w:cs="Times New Roman"/>
                <w:b/>
                <w:bCs/>
                <w:color w:val="000000"/>
                <w:sz w:val="16"/>
                <w:szCs w:val="16"/>
                <w:lang w:val="en-GB" w:eastAsia="en-GB"/>
              </w:rPr>
            </w:pPr>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12708B48" w:rsidR="00854FA2" w:rsidRPr="00F827F9" w:rsidRDefault="00854FA2" w:rsidP="00F827F9">
      <w:pPr>
        <w:spacing w:after="120" w:line="240" w:lineRule="auto"/>
        <w:ind w:right="28"/>
        <w:rPr>
          <w:rFonts w:ascii="Verdana" w:eastAsia="Times New Roman" w:hAnsi="Verdana" w:cs="Arial"/>
          <w:b/>
          <w:i/>
          <w:color w:val="002060"/>
          <w:szCs w:val="36"/>
          <w:lang w:val="en-GB"/>
        </w:rPr>
      </w:pPr>
    </w:p>
    <w:p w14:paraId="271CA723" w14:textId="029BFB10" w:rsidR="00F827F9" w:rsidRDefault="00F827F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4FB473E"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00C9"/>
    <w:rsid w:val="00094C8A"/>
    <w:rsid w:val="000C3BE0"/>
    <w:rsid w:val="000C610D"/>
    <w:rsid w:val="000D7748"/>
    <w:rsid w:val="001424A8"/>
    <w:rsid w:val="00165D77"/>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457846"/>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746DB"/>
    <w:rsid w:val="007925D1"/>
    <w:rsid w:val="00793583"/>
    <w:rsid w:val="00795DCE"/>
    <w:rsid w:val="007A576D"/>
    <w:rsid w:val="007D47AF"/>
    <w:rsid w:val="00854FA2"/>
    <w:rsid w:val="008667EB"/>
    <w:rsid w:val="00882FED"/>
    <w:rsid w:val="0089316A"/>
    <w:rsid w:val="008B2E71"/>
    <w:rsid w:val="008D1623"/>
    <w:rsid w:val="008D38C7"/>
    <w:rsid w:val="00910DA9"/>
    <w:rsid w:val="00920C27"/>
    <w:rsid w:val="009A1854"/>
    <w:rsid w:val="009A6862"/>
    <w:rsid w:val="009B1607"/>
    <w:rsid w:val="009B606A"/>
    <w:rsid w:val="009E2E12"/>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86B1A"/>
    <w:rsid w:val="00EA0171"/>
    <w:rsid w:val="00EF69DC"/>
    <w:rsid w:val="00F21D59"/>
    <w:rsid w:val="00F809EB"/>
    <w:rsid w:val="00F827F9"/>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 w:type="character" w:styleId="Feloldatlanmegemlts">
    <w:name w:val="Unresolved Mention"/>
    <w:basedOn w:val="Bekezdsalapbettpusa"/>
    <w:uiPriority w:val="99"/>
    <w:semiHidden/>
    <w:unhideWhenUsed/>
    <w:rsid w:val="0005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92783">
      <w:bodyDiv w:val="1"/>
      <w:marLeft w:val="0"/>
      <w:marRight w:val="0"/>
      <w:marTop w:val="0"/>
      <w:marBottom w:val="0"/>
      <w:divBdr>
        <w:top w:val="none" w:sz="0" w:space="0" w:color="auto"/>
        <w:left w:val="none" w:sz="0" w:space="0" w:color="auto"/>
        <w:bottom w:val="none" w:sz="0" w:space="0" w:color="auto"/>
        <w:right w:val="none" w:sz="0" w:space="0" w:color="auto"/>
      </w:divBdr>
    </w:div>
    <w:div w:id="1479763281">
      <w:bodyDiv w:val="1"/>
      <w:marLeft w:val="0"/>
      <w:marRight w:val="0"/>
      <w:marTop w:val="0"/>
      <w:marBottom w:val="0"/>
      <w:divBdr>
        <w:top w:val="none" w:sz="0" w:space="0" w:color="auto"/>
        <w:left w:val="none" w:sz="0" w:space="0" w:color="auto"/>
        <w:bottom w:val="none" w:sz="0" w:space="0" w:color="auto"/>
        <w:right w:val="none" w:sz="0" w:space="0" w:color="auto"/>
      </w:divBdr>
    </w:div>
    <w:div w:id="1731415617">
      <w:bodyDiv w:val="1"/>
      <w:marLeft w:val="0"/>
      <w:marRight w:val="0"/>
      <w:marTop w:val="0"/>
      <w:marBottom w:val="0"/>
      <w:divBdr>
        <w:top w:val="none" w:sz="0" w:space="0" w:color="auto"/>
        <w:left w:val="none" w:sz="0" w:space="0" w:color="auto"/>
        <w:bottom w:val="none" w:sz="0" w:space="0" w:color="auto"/>
        <w:right w:val="none" w:sz="0" w:space="0" w:color="auto"/>
      </w:divBdr>
    </w:div>
    <w:div w:id="2105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ernationalrelations@bme.h"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16E15FA7-A86D-4631-A2D7-0039215B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11048</Characters>
  <Application>Microsoft Office Word</Application>
  <DocSecurity>0</DocSecurity>
  <Lines>92</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12624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Bánfiné Dr. Klekner Bíbor Írisz</cp:lastModifiedBy>
  <cp:revision>7</cp:revision>
  <cp:lastPrinted>2021-02-09T14:36:00Z</cp:lastPrinted>
  <dcterms:created xsi:type="dcterms:W3CDTF">2022-10-24T13:58:00Z</dcterms:created>
  <dcterms:modified xsi:type="dcterms:W3CDTF">2022-10-24T14:00:00Z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